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79" w:rsidRPr="00186C79" w:rsidRDefault="00186C79" w:rsidP="00186C79">
      <w:pPr>
        <w:spacing w:after="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proofErr w:type="gramStart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A jelen Általános Szerződési Feltételek (a továbbiakban: ÁSZF) a </w:t>
      </w:r>
      <w:proofErr w:type="spellStart"/>
      <w:r w:rsidR="0011794C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Vesztl</w:t>
      </w:r>
      <w:proofErr w:type="spellEnd"/>
      <w:r w:rsidR="0011794C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Fanni</w:t>
      </w: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</w:t>
      </w: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által ü</w:t>
      </w:r>
      <w:r w:rsidR="0011794C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zemeltetett weboldal</w:t>
      </w:r>
      <w:r w:rsidR="00663767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: </w:t>
      </w:r>
      <w:r w:rsidRPr="00663767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hu-HU"/>
        </w:rPr>
        <w:t>www.dekorfal.com</w:t>
      </w: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használatára, </w:t>
      </w: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azt megtekintő és használó felhasznál</w:t>
      </w: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ókra (továbbiakban:Felhasználó) </w:t>
      </w: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vo</w:t>
      </w: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natkozó feltételeket, valamin</w:t>
      </w:r>
      <w:r w:rsidR="00663767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t</w:t>
      </w: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az általa nyújtott elektronikus kereskedelmi szolgáltatásokat igénybe vevő Ügyfél (továbbiakban: Ügyfél) – (továbbiakban együttesen: Felek) között létrejövő jogviszony általános szerződési feltételeit, Fe</w:t>
      </w:r>
      <w:r w:rsidR="00663767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lek jogait és kötelezettségeit,valamint </w:t>
      </w: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a megrendelés szabályait, a megtekintő, látogató és használó felhasználókra (a továbbiakban együttesen: ”Felhasználók”,</w:t>
      </w:r>
      <w:proofErr w:type="gramEnd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</w:t>
      </w:r>
      <w:proofErr w:type="gramStart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illetve</w:t>
      </w:r>
      <w:proofErr w:type="gramEnd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”Felhasználás”)  tartalmazza.</w:t>
      </w:r>
    </w:p>
    <w:p w:rsidR="00186C79" w:rsidRPr="00186C79" w:rsidRDefault="00186C79" w:rsidP="00186C79">
      <w:pPr>
        <w:spacing w:after="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>1. Általános tudnivalók, a Felek közötti szerződés létrejötte</w:t>
      </w:r>
    </w:p>
    <w:p w:rsidR="00186C79" w:rsidRDefault="00186C79" w:rsidP="00186C79">
      <w:pPr>
        <w:spacing w:after="0" w:line="240" w:lineRule="auto"/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>1.1 Szolgáltató adatai:</w:t>
      </w:r>
    </w:p>
    <w:p w:rsidR="00186C79" w:rsidRDefault="00186C79" w:rsidP="00186C79">
      <w:pPr>
        <w:spacing w:after="0" w:line="240" w:lineRule="auto"/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 xml:space="preserve">Szolgáltató neve </w:t>
      </w:r>
      <w:proofErr w:type="spellStart"/>
      <w:r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>Vesztl</w:t>
      </w:r>
      <w:proofErr w:type="spellEnd"/>
      <w:r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 xml:space="preserve"> Fanni</w:t>
      </w:r>
    </w:p>
    <w:p w:rsidR="00186C79" w:rsidRDefault="00186C79" w:rsidP="00186C79">
      <w:pPr>
        <w:spacing w:after="0" w:line="240" w:lineRule="auto"/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>Székhelye: Budapest</w:t>
      </w:r>
    </w:p>
    <w:p w:rsidR="00186C79" w:rsidRDefault="00186C79" w:rsidP="00186C79">
      <w:pPr>
        <w:spacing w:after="0" w:line="240" w:lineRule="auto"/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>Adószáma:</w:t>
      </w:r>
      <w:r w:rsidR="006863BA"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 xml:space="preserve"> 535-66425-1-42</w:t>
      </w:r>
    </w:p>
    <w:p w:rsidR="00186C79" w:rsidRDefault="00186C79" w:rsidP="00186C79">
      <w:pPr>
        <w:spacing w:after="0" w:line="240" w:lineRule="auto"/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>Bankszámlaszáma:</w:t>
      </w:r>
    </w:p>
    <w:p w:rsidR="00186C79" w:rsidRDefault="00186C79" w:rsidP="00186C79">
      <w:pPr>
        <w:spacing w:after="0" w:line="240" w:lineRule="auto"/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>Elektronikus levélcíme: vesztlfanni@gmail.com</w:t>
      </w:r>
    </w:p>
    <w:p w:rsidR="00186C79" w:rsidRDefault="00186C79" w:rsidP="00186C79">
      <w:pPr>
        <w:spacing w:after="0" w:line="240" w:lineRule="auto"/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>Telefonszáma: 30 3193800</w:t>
      </w:r>
    </w:p>
    <w:p w:rsidR="00186C79" w:rsidRPr="00186C79" w:rsidRDefault="00186C79" w:rsidP="00186C79">
      <w:pPr>
        <w:spacing w:after="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A jelen ÁSZF a honlapon történő közzétételének napján lép hatályba (továbbiakban: ”hatálybalépés napja”) és visszavonásig hatályban ma</w:t>
      </w: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rad. A Hatálybalépés napja: 2022.11.04</w:t>
      </w: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. Az ÁSZF rendelkezései a Hatálybalépés napjától valamennyi Felhasználóra és Ügyfélre vonatkoznak.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1.2  A Felhasználó a Felhasználással, az Ügyfél a vonatkozó Szerződés megkötésével elismeri, hogy a mindenkor hatályos ÁSZF rendelkezéseit ismeri, az </w:t>
      </w:r>
      <w:proofErr w:type="spellStart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ÁSZF-et</w:t>
      </w:r>
      <w:proofErr w:type="spellEnd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elolvasta, az ÁSZF rendelkezéseit megértette, tudomásul vette és kifejezetten elfogadta. Az Ügyfél a vonatkozó Szerződés megkötésével tudomásul veszi, hogy a mindenkor hatályos ÁSZF a </w:t>
      </w:r>
      <w:proofErr w:type="gramStart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Szerződés(</w:t>
      </w:r>
      <w:proofErr w:type="spellStart"/>
      <w:proofErr w:type="gramEnd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ek</w:t>
      </w:r>
      <w:proofErr w:type="spellEnd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) szerves részét, elválaszthatatlan mellékletét képezi. A mindenkor hatályos ÁSZF időbeli hatálya kiterjed a Felhasználás időpontjára, időtartamára és az azt követő időszakra időbeli korlátozás nélkül, továbbá a Szerződés megkötésével létesülő szerződéses jogviszony időtartamára és az adott Szerződés megszűnését követő időszakra időbeli korlátozás nélkül.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1.3  A Szolgáltató fenntartja magának a jogot, hogy az </w:t>
      </w:r>
      <w:proofErr w:type="spellStart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ÁSZF-et</w:t>
      </w:r>
      <w:proofErr w:type="spellEnd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bármikor egyoldalúan módosítsa, melynek tényét a Felhasználó, illetve az Ügyfél kifejezetten elfogadja. A Szolgáltató biztosítja, hogy a hatályos ÁSZF a honlapon folyamatosan elérhető legyen. Az ÁSZF mindenkor tartalmazza a hatálybalépés napját. Valamennyi Felhasználásra és szerződéses jogviszonyra a Felhasználás, illetve a Szerződés megkötésének napján hatályos ÁSZF rendelkezései az irányadóak.</w:t>
      </w:r>
    </w:p>
    <w:p w:rsidR="00186C79" w:rsidRPr="00186C79" w:rsidRDefault="00186C79" w:rsidP="00186C79">
      <w:pPr>
        <w:spacing w:after="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1.4  Az Ügyfél illetve rendelés adatokat a Szolgáltató védett, biztonságos adatbázisban tárolja, és megőrzi, azonban azokat harmadik félnek nem szolgáltatja ki, </w:t>
      </w:r>
      <w:proofErr w:type="gramStart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kivéve</w:t>
      </w:r>
      <w:proofErr w:type="gramEnd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ha a szerződés teljesítésekor a harmadik fél, a megrendelés teljesítésében részt vesz (pl. futárszolgálat). Ekkor azonban az alvállalkozók a cégünk által átadott személyes adatokat más célra semmilyen módon nem jogosultak felhasználni, illetve további személyeknek átadni. Amennyiben a Vevő részéről írásbeli kérés érkezik a vevőadatok törlésére, akkor azokat a Szolgáltató az adatbázisából törli. Az adatok felhasználása a </w:t>
      </w: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lastRenderedPageBreak/>
        <w:t xml:space="preserve">mindenkor hatályos információs önrendelkezési jogról és az információszabadságról szóló 2011. évi CXII. törvény hatályos szabályozásának megfelelően történik. 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1.5  A Szolgáltató által fenntartott adathálózati kezelői felület az adathálózat (Internet) sajátosságai miatt mind belföldről, mind külföldről elérhető. A Szolgáltató azonban Magyarország területén kívüli postai, illetve egyéb címre történő szállításért a belfölditől eltérő magasabb díjak</w:t>
      </w:r>
      <w:r w:rsidR="00663767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at számít fel. A </w:t>
      </w:r>
      <w:proofErr w:type="spellStart"/>
      <w:r w:rsidR="00663767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www.dekorfal.com</w:t>
      </w: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-ra</w:t>
      </w:r>
      <w:proofErr w:type="spellEnd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beérkezett Európ</w:t>
      </w:r>
      <w:r w:rsidR="00663767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ai </w:t>
      </w:r>
      <w:proofErr w:type="spellStart"/>
      <w:r w:rsidR="00663767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Unio</w:t>
      </w:r>
      <w:proofErr w:type="spellEnd"/>
      <w:r w:rsidR="00663767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országain kívüli megren</w:t>
      </w: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d</w:t>
      </w:r>
      <w:r w:rsidR="00663767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e</w:t>
      </w: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léseket jelenleg a Szolgáltató nem tudja fogadni.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1.6  A </w:t>
      </w:r>
      <w:hyperlink r:id="rId6" w:history="1">
        <w:r w:rsidR="0011794C" w:rsidRPr="00391689">
          <w:rPr>
            <w:rStyle w:val="Hiperhivatkozs"/>
            <w:rFonts w:ascii="Arial" w:eastAsia="Times New Roman" w:hAnsi="Arial" w:cs="Arial"/>
            <w:spacing w:val="8"/>
            <w:sz w:val="24"/>
            <w:szCs w:val="24"/>
            <w:lang w:eastAsia="hu-HU"/>
          </w:rPr>
          <w:t>www.dekorfal.com</w:t>
        </w:r>
      </w:hyperlink>
      <w:r w:rsidR="0011794C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oldalon leadott rendelést</w:t>
      </w: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az elektronikus kereskedelmi szolgáltatásokat, az információs társadalommal összefüggő szolgáltatások egyes kérdéseiről szóló 2001. évi CVIII. törvény (”</w:t>
      </w:r>
      <w:proofErr w:type="spellStart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Ektv</w:t>
      </w:r>
      <w:proofErr w:type="spellEnd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.”) szabályozza.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1.7  A </w:t>
      </w:r>
      <w:proofErr w:type="spellStart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webáruházon</w:t>
      </w:r>
      <w:proofErr w:type="spellEnd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</w:t>
      </w:r>
      <w:proofErr w:type="gramStart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keresztül történő</w:t>
      </w:r>
      <w:proofErr w:type="gramEnd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megrendeléshez </w:t>
      </w:r>
      <w:proofErr w:type="spellStart"/>
      <w:r w:rsidR="0011794C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emailen</w:t>
      </w:r>
      <w:proofErr w:type="spellEnd"/>
      <w:r w:rsidR="0011794C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történik</w:t>
      </w: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. </w:t>
      </w:r>
      <w:r w:rsidR="0011794C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A</w:t>
      </w: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z első rendelés leadása egyben a jelen szerződési feltételek elfogadását is jelenti. A Felek közötti szerződés a megrendelés visszaigazolásával jön létre. A Felek között ilyen módon létrejött </w:t>
      </w:r>
      <w:proofErr w:type="gramStart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szerződés írásba</w:t>
      </w:r>
      <w:proofErr w:type="gramEnd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foglalt szerződésnek minősül.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1.8  A Szolgáltató a személyes adatokat a szerződés teljesítését követő az érintett kérésére való törlésig, a számviteli bizonylatokat 8 évig, amennyiben a megrendelés teljesítésből fakadóan a Szolgáltatónak jogi kötelezettsége áll fenn, akkor a vonatkozó adatokat a megjelölt határidőktől függetlenül a jogi kötelezettség fennállásáig kezeli.</w:t>
      </w:r>
    </w:p>
    <w:p w:rsidR="00186C79" w:rsidRPr="00186C79" w:rsidRDefault="0011794C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1.9  A www.dekorfal.com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oldalon történő vásárlás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elektronikus úton leadott megrendeléssel lehetséges, a jelen </w:t>
      </w:r>
      <w:proofErr w:type="spellStart"/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ÁSZF-ben</w:t>
      </w:r>
      <w:proofErr w:type="spellEnd"/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meghatározott módon. A </w:t>
      </w: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weboldal 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szolgáltatásait – a jelen ÁSZF 1.5. pontja figyelembevételével - bárki jogosult igénybe venni, amennyiben magára nézve kötelezőnek ismeri el a jelen általános szerződési feltételeket.</w:t>
      </w:r>
    </w:p>
    <w:p w:rsidR="00186C79" w:rsidRPr="00186C79" w:rsidRDefault="0011794C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A weboldalon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a Szolgáltató feltünteti a termék nevét, leírását, a termékekről fotót jelenít meg, a termékek főbb jellemzőit az adott termék melletti ismertető tartalmazza.</w:t>
      </w:r>
    </w:p>
    <w:p w:rsidR="00186C79" w:rsidRPr="00186C79" w:rsidRDefault="0011794C" w:rsidP="00186C79">
      <w:pPr>
        <w:spacing w:after="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>2</w:t>
      </w:r>
      <w:r w:rsidR="00186C79" w:rsidRPr="00186C79"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>. Megrendelés</w:t>
      </w:r>
    </w:p>
    <w:p w:rsidR="00186C79" w:rsidRPr="00186C79" w:rsidRDefault="0011794C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2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.1. A megrendelés az Ügyfél egyoldalú jognyilatkozata, amely s</w:t>
      </w: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orán a Szolgáltató weboldalán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feltüntetett áruk megvásárlását és kiszállítását kéri, az aktuális listaár szerinti árért.</w:t>
      </w:r>
    </w:p>
    <w:p w:rsidR="0011794C" w:rsidRDefault="0011794C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2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.2. Ha a vásárlás előtt az áruval kapcsolatban kérdése merülne fel, elektronikus levélben a Szolgált</w:t>
      </w: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atóhoz fordulhat.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Amenny</w:t>
      </w:r>
      <w:r w:rsidR="0011794C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iben az Ügyfélnek a </w:t>
      </w:r>
      <w:proofErr w:type="spellStart"/>
      <w:r w:rsidR="0011794C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weboldaon</w:t>
      </w:r>
      <w:proofErr w:type="spellEnd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található bármely áru minőségével, alapvető tulajdonságával, használatával, használhatóságával kapcsolatban, a weboldalon közölteknél több információra van szüksége, a Szolgáltatóhoz fordulhat elektronikus levélben.</w:t>
      </w:r>
    </w:p>
    <w:p w:rsidR="00186C79" w:rsidRPr="00186C79" w:rsidRDefault="0011794C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lastRenderedPageBreak/>
        <w:t>2.3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. A weboldalról megrendelhető termék</w:t>
      </w: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ek árai változtatásának jogát a szolgáltató 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fenntartja</w:t>
      </w: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,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azzal, hogy a módosítás a weboldalon való megjelenéssel egyidejűleg lép hatályba. A módosítás a már megrendelt termékek vételárát az Ügyfél számára kedvezőtlenül nem befolyásolja.</w:t>
      </w:r>
      <w:r w:rsidR="00186C79" w:rsidRPr="00186C79">
        <w:rPr>
          <w:rFonts w:ascii="Tahoma" w:eastAsia="Times New Roman" w:hAnsi="Tahoma" w:cs="Tahoma"/>
          <w:color w:val="575A7B"/>
          <w:spacing w:val="8"/>
          <w:sz w:val="24"/>
          <w:szCs w:val="24"/>
          <w:lang w:eastAsia="hu-HU"/>
        </w:rPr>
        <w:t> 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Amennyiben hibás ár kerül a </w:t>
      </w:r>
      <w:proofErr w:type="spellStart"/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webáruház</w:t>
      </w:r>
      <w:proofErr w:type="spellEnd"/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felületére, különös tekintettel a nyilvánvalóan téves, pl.: a termék közismert, általánosan elfogadott vagy becsült árától jelentősen eltérő, esetleg rendszerhiba miatt megjelenő “0″ Ft-os vagy “1″ Ft-os árra, úgy a Szolgáltató nem köteles a terméket hibás áron szállítani, hanem felajánlhatja a helyes áron történő szállítást, amelynek ismeretében az Ügyfél elektronikus levélben elállhat vásárlási szándékától.</w:t>
      </w:r>
    </w:p>
    <w:p w:rsidR="00186C79" w:rsidRPr="00186C79" w:rsidRDefault="0011794C" w:rsidP="00186C79">
      <w:pPr>
        <w:spacing w:after="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>3</w:t>
      </w:r>
      <w:r w:rsidR="00186C79" w:rsidRPr="00186C79"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>. Szállítási és fizetési feltételek</w:t>
      </w:r>
    </w:p>
    <w:p w:rsidR="0011794C" w:rsidRDefault="0011794C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3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.1. </w:t>
      </w: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A rendelés teljesítését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követően </w:t>
      </w: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az 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Ügyfélnek </w:t>
      </w: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köteles kifizetni a termék vételárát. </w:t>
      </w:r>
    </w:p>
    <w:p w:rsidR="00186C79" w:rsidRPr="00186C79" w:rsidRDefault="0011794C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3.2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. Ha a visszaigazolásban foglaltaknak megfelelő időpontban az Ügyfél érdekkörében felmerülő okbó</w:t>
      </w:r>
      <w:r w:rsidR="006863BA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l nem lehetséges a rendelés teljesítése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, akkor későbbi – elektronikus levélben előre egyeztetett – időpontban ismételten kézbesítésre kerül a megrendelt termék. Az Ügyfelet ebben az esetben a Szolgáltató ezzel kapcsolatosan felmerült kiadásainak megtérítési kötelezettsége terheli. A Szállító két alkalommal kísér</w:t>
      </w:r>
      <w:r w:rsidR="006863BA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li meg a megrendelt áru elkészítésé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t. Ezután a megrendelést a Szolgáltató érvénytelennek nyilvánítja és törli és kárigényét érvényesíti az Ügyféllel szemben. A Szolgáltató fenntartja magának azt a jogot, hogy megadott névre és címre, a későbbiek során megtagadja a szállítást.</w:t>
      </w:r>
    </w:p>
    <w:p w:rsidR="00186C79" w:rsidRPr="00186C79" w:rsidRDefault="006863BA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3.3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. A Szállító az Ügyfél adatait szigorúan bizalmasan kezeli, másnak a jogszabályokban előírt eseteken kívül nem adja ki.</w:t>
      </w:r>
    </w:p>
    <w:p w:rsidR="00186C79" w:rsidRPr="00186C79" w:rsidRDefault="006863BA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3.4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. Az Ügyfél a megrendelt áruk ellenértékét banki átutalással a megrendeléskor vagy a szállításkor utánvéttel, készpénzben egyenlíti ki. Az Ügyfél a készpénz átvételéről elismervényt kap.</w:t>
      </w:r>
    </w:p>
    <w:p w:rsidR="00186C79" w:rsidRPr="00186C79" w:rsidRDefault="006863BA" w:rsidP="00186C79">
      <w:pPr>
        <w:spacing w:after="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>4</w:t>
      </w:r>
      <w:r w:rsidR="00186C79" w:rsidRPr="00186C79"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>. Szavatosság, panaszkezelés:</w:t>
      </w:r>
    </w:p>
    <w:p w:rsidR="00186C79" w:rsidRPr="00186C79" w:rsidRDefault="006863BA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4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.1. A Szolgáltató hibás teljesítése esetén az Ügyfél a Szolgáltatóval szemben kellékszavatossági igényt érvényesíthet a Polgári Törvénykönyv szabályai szerint. A termék hibája esetén az Ügyfél - választása szerint – a kellékszavatosság jogát vagy termékszavatossági igényt érvényesíthet. E jogok gyakorlására vonatkozó részletes szabályokat az ÁSZF 2. sz. melléklete tartalmazza.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Amennyiben az Ügyfél a szolgáltatással, vagy termékekkel kapcsolatban nem elégedett, és panaszt kíván tenni a Szolgáltatónál, úgy megteheti ezt telefonon vagy e-mailben, illetve postai úton. Minden panaszt kivizsgál a Szolgáltató és 30 napon belül írásos választ küld.</w:t>
      </w:r>
    </w:p>
    <w:p w:rsidR="006863BA" w:rsidRDefault="00186C79" w:rsidP="006863BA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A megrendeléssel kapcsolatos bármilyen vitás ügy bírósági eljáráson kívüli rendezésének érdekében a fogyasztóvédelemről szóló 1997. évi CLV. törvény szerint fogyasztónak minősülő Ügyfél a lakóhelye vagy tartózkodási helye (székhelye) szerint illetékes békéltető testülethez, illetve az illetékes fővárosi </w:t>
      </w: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lastRenderedPageBreak/>
        <w:t>és megyei kormányhivatal fogyasztóvédelmi szervezeti egységéhez is fordulhat a reklamáció, illetve az eljárás kivizsgálása érdekében. Amennyiben az Ügyfél nem ért egyet Szolgáltató panaszára adott válaszával, az alábbi hatóságokhoz fordulhat:</w:t>
      </w:r>
    </w:p>
    <w:p w:rsidR="00186C79" w:rsidRPr="00186C79" w:rsidRDefault="00186C79" w:rsidP="006863BA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>Békéltető testületi eljárás kezdeményezése az Ügyfél lakóhelye szerint illetékes Békéltető Testületnél, vagy a Szolgáltató székhelye szerinti Békéltető Testületnél:</w:t>
      </w:r>
    </w:p>
    <w:p w:rsidR="00663767" w:rsidRDefault="00186C79" w:rsidP="00663767">
      <w:pPr>
        <w:spacing w:after="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Budapesti Békéltető Testület</w:t>
      </w:r>
      <w:r w:rsidR="006863BA">
        <w:rPr>
          <w:rFonts w:ascii="Tahoma" w:eastAsia="Times New Roman" w:hAnsi="Tahoma" w:cs="Tahoma"/>
          <w:color w:val="575A7B"/>
          <w:spacing w:val="8"/>
          <w:sz w:val="24"/>
          <w:szCs w:val="24"/>
          <w:lang w:eastAsia="hu-HU"/>
        </w:rPr>
        <w:t xml:space="preserve"> </w:t>
      </w: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Címe: 1016 Budapest, Krisztina krt. </w:t>
      </w:r>
      <w:proofErr w:type="gramStart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99.</w:t>
      </w:r>
      <w:r w:rsidR="006863BA">
        <w:rPr>
          <w:rFonts w:ascii="Tahoma" w:eastAsia="Times New Roman" w:hAnsi="Tahoma" w:cs="Tahoma"/>
          <w:color w:val="575A7B"/>
          <w:spacing w:val="8"/>
          <w:sz w:val="24"/>
          <w:szCs w:val="24"/>
          <w:lang w:eastAsia="hu-HU"/>
        </w:rPr>
        <w:t xml:space="preserve"> </w:t>
      </w:r>
      <w:r w:rsidR="006863BA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</w:t>
      </w:r>
      <w:proofErr w:type="gramEnd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Telefonszáma: (1) 488-2131</w:t>
      </w:r>
      <w:r w:rsidR="006863BA">
        <w:rPr>
          <w:rFonts w:ascii="Tahoma" w:eastAsia="Times New Roman" w:hAnsi="Tahoma" w:cs="Tahoma"/>
          <w:color w:val="575A7B"/>
          <w:spacing w:val="8"/>
          <w:sz w:val="24"/>
          <w:szCs w:val="24"/>
          <w:lang w:eastAsia="hu-HU"/>
        </w:rPr>
        <w:t xml:space="preserve"> </w:t>
      </w: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Fax száma: (1) 488-2186</w:t>
      </w:r>
      <w:r w:rsidR="006863BA">
        <w:rPr>
          <w:rFonts w:ascii="Tahoma" w:eastAsia="Times New Roman" w:hAnsi="Tahoma" w:cs="Tahoma"/>
          <w:color w:val="575A7B"/>
          <w:spacing w:val="8"/>
          <w:sz w:val="24"/>
          <w:szCs w:val="24"/>
          <w:lang w:eastAsia="hu-HU"/>
        </w:rPr>
        <w:t xml:space="preserve"> </w:t>
      </w: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E-mail cím: </w:t>
      </w:r>
      <w:hyperlink r:id="rId7" w:history="1">
        <w:r w:rsidRPr="00186C79">
          <w:rPr>
            <w:rFonts w:ascii="Arial" w:eastAsia="Times New Roman" w:hAnsi="Arial" w:cs="Arial"/>
            <w:color w:val="92A7A2"/>
            <w:spacing w:val="8"/>
            <w:sz w:val="24"/>
            <w:szCs w:val="24"/>
            <w:lang w:eastAsia="hu-HU"/>
          </w:rPr>
          <w:t>bekelteto.testulet@bkik.hu</w:t>
        </w:r>
      </w:hyperlink>
    </w:p>
    <w:p w:rsidR="00186C79" w:rsidRPr="00186C79" w:rsidRDefault="00186C79" w:rsidP="00663767">
      <w:pPr>
        <w:spacing w:after="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bookmarkStart w:id="0" w:name="_GoBack"/>
      <w:bookmarkEnd w:id="0"/>
      <w:r w:rsidRPr="00186C79"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>Panaszbejelentés Fogyasztóvédelmi Hatósághoz:</w:t>
      </w:r>
    </w:p>
    <w:p w:rsidR="00186C79" w:rsidRPr="006863BA" w:rsidRDefault="00186C79" w:rsidP="00186C79">
      <w:pPr>
        <w:spacing w:after="300" w:line="240" w:lineRule="auto"/>
        <w:rPr>
          <w:rFonts w:ascii="Tahoma" w:eastAsia="Times New Roman" w:hAnsi="Tahoma" w:cs="Tahoma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Budapest Főváros Kormányhivatal Fogyasztóvédelmi Felügyelőség</w:t>
      </w:r>
      <w:r w:rsidR="006863BA">
        <w:rPr>
          <w:rFonts w:ascii="Tahoma" w:eastAsia="Times New Roman" w:hAnsi="Tahoma" w:cs="Tahoma"/>
          <w:color w:val="575A7B"/>
          <w:spacing w:val="8"/>
          <w:sz w:val="24"/>
          <w:szCs w:val="24"/>
          <w:lang w:eastAsia="hu-HU"/>
        </w:rPr>
        <w:t xml:space="preserve"> </w:t>
      </w: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1052 Budapest, Városház u. 7.</w:t>
      </w:r>
      <w:r w:rsidR="006863BA">
        <w:rPr>
          <w:rFonts w:ascii="Tahoma" w:eastAsia="Times New Roman" w:hAnsi="Tahoma" w:cs="Tahoma"/>
          <w:color w:val="575A7B"/>
          <w:spacing w:val="8"/>
          <w:sz w:val="24"/>
          <w:szCs w:val="24"/>
          <w:lang w:eastAsia="hu-HU"/>
        </w:rPr>
        <w:t xml:space="preserve"> </w:t>
      </w: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Postacím: 1364 Budapest, Pf.: 144.</w:t>
      </w:r>
    </w:p>
    <w:p w:rsidR="00186C79" w:rsidRPr="00186C79" w:rsidRDefault="006863BA" w:rsidP="00186C79">
      <w:pPr>
        <w:spacing w:after="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>5</w:t>
      </w:r>
      <w:r w:rsidR="00186C79" w:rsidRPr="00186C79"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>. Egyebek</w:t>
      </w:r>
    </w:p>
    <w:p w:rsidR="00186C79" w:rsidRPr="00186C79" w:rsidRDefault="006863BA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5.1. A www.dekorfal.com weboldal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biztonsági foka megfelelő, használata nem jelent kockázatot, azonban javasoljuk, hogy tegye meg az alábbi óvintézkedéseket: használjon vírus és </w:t>
      </w:r>
      <w:proofErr w:type="spellStart"/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spyware</w:t>
      </w:r>
      <w:proofErr w:type="spellEnd"/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védelmi szoftvereket friss adatbázissal, telepítse az operációs rendszer biztonsági frissítéseit.</w:t>
      </w:r>
      <w:r>
        <w:rPr>
          <w:rFonts w:ascii="Tahoma" w:eastAsia="Times New Roman" w:hAnsi="Tahoma" w:cs="Tahoma"/>
          <w:color w:val="575A7B"/>
          <w:spacing w:val="8"/>
          <w:sz w:val="24"/>
          <w:szCs w:val="24"/>
          <w:lang w:eastAsia="hu-HU"/>
        </w:rPr>
        <w:t xml:space="preserve"> 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A weboldalon való vásárlás feltételezi az Ügyfél részéről az Internet felhasználói szintű ismeretét és a technológiával együtt járó hibalehetőségek elfogadását.</w:t>
      </w:r>
    </w:p>
    <w:p w:rsidR="00186C79" w:rsidRPr="00186C79" w:rsidRDefault="006863BA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5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.2. A </w:t>
      </w: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szolgáltató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nem felelős semmilyen kárért, amely a weboldalra való csatlakozás miatt következett be. Az Ügyfelet terheli a számítógépe, illetve az azon található adatok védelmének kötelezettsége.</w:t>
      </w:r>
    </w:p>
    <w:p w:rsidR="00186C79" w:rsidRPr="00186C79" w:rsidRDefault="006863BA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5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.3. A</w:t>
      </w: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szolgáltató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bármikor jogosult jelen szerződés feltételeit egyoldalúan módosítani. Az esetleges módosítás a weboldalon való megjelenéssel egyidejűleg lép hatályba.</w:t>
      </w:r>
    </w:p>
    <w:p w:rsidR="00186C79" w:rsidRPr="00186C79" w:rsidRDefault="006863BA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5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.4. A szerződő Felek mindent elkövetnek annak érdekében, hogy az esetleges vitás kérdéseiket elsősorban peren kívüli tárgyalások útján rendezzék. Amennyiben tárgyalásos úton nem lehetséges a jogvita rendezésére, szerződő Felek értékhatártól függően a Szolgáltató székhelye szerinti bíróság kizárólagos illetékességének vetik alá magukat.</w:t>
      </w:r>
    </w:p>
    <w:p w:rsidR="00186C79" w:rsidRPr="00186C79" w:rsidRDefault="006863BA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5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.5. Jelen </w:t>
      </w:r>
      <w:proofErr w:type="spellStart"/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ÁSZF-ben</w:t>
      </w:r>
      <w:proofErr w:type="spellEnd"/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nem szabályozott kérdésekben, valamint jelen ÁSZF értelmezésére a magyar jog az irányadó, különös tekintettel a Polgári Törvénykönyvről szóló 2013. évi V. törvény („Ptk.”) és az elektronikus kereskedelmi szolgáltatások, az információs társadalommal összefüggő szolgáltatások egyes kérdéseiről szóló 2001. évi CVIII. (</w:t>
      </w:r>
      <w:proofErr w:type="spellStart"/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Elker</w:t>
      </w:r>
      <w:proofErr w:type="spellEnd"/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. </w:t>
      </w:r>
      <w:proofErr w:type="gramStart"/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tv</w:t>
      </w:r>
      <w:proofErr w:type="gramEnd"/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.) törvény, valamint a fogyasztó és a vállalkozás közötti szerződések részletes szabályairól szóló 45/2014. (II. 26.) Korm. rendeletvonatkozó rendelkezéseire. A vonatkozó jogszabályok kötelező rendelkezései a felekre külön kikötés nélkül is irányadók.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 </w:t>
      </w:r>
    </w:p>
    <w:p w:rsidR="00186C79" w:rsidRPr="00186C79" w:rsidRDefault="006863BA" w:rsidP="00186C79">
      <w:pPr>
        <w:spacing w:after="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lastRenderedPageBreak/>
        <w:t>1</w:t>
      </w:r>
      <w:r w:rsidR="00186C79" w:rsidRPr="00186C79"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>. számú melléklet</w:t>
      </w:r>
    </w:p>
    <w:p w:rsidR="00186C79" w:rsidRDefault="008E7156" w:rsidP="00186C79">
      <w:pPr>
        <w:spacing w:after="0" w:line="240" w:lineRule="auto"/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>A</w:t>
      </w:r>
      <w:r w:rsidR="00186C79" w:rsidRPr="00186C79"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 xml:space="preserve"> termékszavatosságról és a jótállásról szóló tájékoztató</w:t>
      </w:r>
    </w:p>
    <w:p w:rsidR="008E7156" w:rsidRPr="00186C79" w:rsidRDefault="008E7156" w:rsidP="00186C79">
      <w:pPr>
        <w:spacing w:after="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</w:p>
    <w:p w:rsidR="00186C79" w:rsidRPr="00186C79" w:rsidRDefault="00186C79" w:rsidP="00186C79">
      <w:pPr>
        <w:spacing w:after="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b/>
          <w:bCs/>
          <w:color w:val="575A7B"/>
          <w:spacing w:val="8"/>
          <w:sz w:val="24"/>
          <w:szCs w:val="24"/>
          <w:lang w:eastAsia="hu-HU"/>
        </w:rPr>
        <w:t>Termékszavatosság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Milyen esetben élhet Ön a termékszavatossági jogával?</w:t>
      </w:r>
    </w:p>
    <w:p w:rsidR="00186C79" w:rsidRPr="00186C79" w:rsidRDefault="009E2710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A termék</w:t>
      </w:r>
      <w:r w:rsidR="00186C79"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hibája esetén Ön - választása szerint - az 1. pontban meghatározott jogát vagy termékszavatossági igényt érvényesíthet.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Milyen jogok illetik meg Önt termékszavatossági igénye alapján?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Termékszavatossági igényként Ön kizárólag a hibás termék kijavítását vagy kicserélését kérheti.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Milyen esetben minősül a termék hibásnak?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A termék akkor hibás, ha az nem felel meg a forgalomba hozatalakor hatályos minőségi követelményeknek vagy pedig, ha nem rendelkezik a gyártó által adott leírásban szereplő tulajdonságokkal.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Milyen határidőben érvényesítheti Ön termékszavatossági igényét?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Termékszavatossági igényét Ön a </w:t>
      </w:r>
      <w:proofErr w:type="gramStart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termék gyártó</w:t>
      </w:r>
      <w:proofErr w:type="gramEnd"/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 általi forgalomba hozatalától számított két éven belül érvényesítheti. E határidő elteltével e jogosultságát elveszti.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Kivel szemben és milyen egyéb feltétellel érvényesítheti termékszavatossági igényét?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Terméksz</w:t>
      </w:r>
      <w:r w:rsidR="009E2710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 xml:space="preserve">avatossági igényét kizárólag a termék </w:t>
      </w: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gyártójával vagy forgalmazójával szemben gyakorolhatja. A termék hibáját termékszavatossági igény érvényesítése esetén Önnek kell bizonyítania.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A gyártó (forgalmazó) milyen esetben mentesül termékszavatossági kötelezettsége alól?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A gyártó (forgalmazó) kizárólag akkor mentesül termékszavatossági kötelezettsége alól, ha bizonyítani tudja, hogy: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- a terméket nem üzleti tevékenysége körében gyártotta, illetve hozta forgalomba, vagy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- a hiba a tudomány és a technika állása szerint a forgalomba hozatal időpontjában nem volt felismerhető vagy</w:t>
      </w:r>
    </w:p>
    <w:p w:rsidR="00186C79" w:rsidRPr="00186C79" w:rsidRDefault="00186C79" w:rsidP="00186C79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- a termék hibája jogszabály vagy kötelező hatósági előírás alkalmazásából ered.</w:t>
      </w:r>
    </w:p>
    <w:p w:rsidR="006205AC" w:rsidRPr="009E2710" w:rsidRDefault="00186C79" w:rsidP="009E2710">
      <w:pPr>
        <w:spacing w:after="300" w:line="240" w:lineRule="auto"/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</w:pPr>
      <w:r w:rsidRPr="00186C79">
        <w:rPr>
          <w:rFonts w:ascii="Arial" w:eastAsia="Times New Roman" w:hAnsi="Arial" w:cs="Arial"/>
          <w:color w:val="575A7B"/>
          <w:spacing w:val="8"/>
          <w:sz w:val="24"/>
          <w:szCs w:val="24"/>
          <w:lang w:eastAsia="hu-HU"/>
        </w:rPr>
        <w:t>A gyártónak (forgalmazónak) a mentesüléshez elegendő egy okot bizonyítania.</w:t>
      </w:r>
    </w:p>
    <w:sectPr w:rsidR="006205AC" w:rsidRPr="009E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7E66"/>
    <w:multiLevelType w:val="multilevel"/>
    <w:tmpl w:val="A3C0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06609"/>
    <w:multiLevelType w:val="multilevel"/>
    <w:tmpl w:val="4DC2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79"/>
    <w:rsid w:val="0011794C"/>
    <w:rsid w:val="00183094"/>
    <w:rsid w:val="00186C79"/>
    <w:rsid w:val="006205AC"/>
    <w:rsid w:val="00663767"/>
    <w:rsid w:val="006863BA"/>
    <w:rsid w:val="008E7156"/>
    <w:rsid w:val="009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8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86C7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86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8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86C7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86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kelteto.testulet@b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korf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1600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dcterms:created xsi:type="dcterms:W3CDTF">2022-11-04T16:31:00Z</dcterms:created>
  <dcterms:modified xsi:type="dcterms:W3CDTF">2022-11-05T08:30:00Z</dcterms:modified>
</cp:coreProperties>
</file>